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9321" w14:textId="5FE37E5F" w:rsidR="00221793" w:rsidRPr="00B6523B" w:rsidRDefault="00B6523B">
      <w:pPr>
        <w:spacing w:after="60"/>
        <w:jc w:val="center"/>
        <w:rPr>
          <w:color w:val="auto"/>
        </w:rPr>
      </w:pPr>
      <w:r w:rsidRPr="00B6523B">
        <w:rPr>
          <w:b/>
          <w:bCs/>
          <w:color w:val="auto"/>
          <w:sz w:val="40"/>
          <w:szCs w:val="40"/>
        </w:rPr>
        <w:t xml:space="preserve">Accounting/Finance Analyst </w:t>
      </w:r>
    </w:p>
    <w:p w14:paraId="7E793DB0" w14:textId="77777777" w:rsidR="00221793" w:rsidRPr="00B6523B" w:rsidRDefault="00000000">
      <w:pPr>
        <w:spacing w:after="280"/>
        <w:jc w:val="center"/>
        <w:rPr>
          <w:color w:val="auto"/>
        </w:rPr>
      </w:pPr>
      <w:r w:rsidRPr="00B6523B">
        <w:rPr>
          <w:color w:val="auto"/>
          <w:sz w:val="22"/>
          <w:szCs w:val="22"/>
        </w:rPr>
        <w:t>Job Description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221793" w:rsidRPr="00B6523B" w14:paraId="31392704" w14:textId="77777777">
        <w:tc>
          <w:tcPr>
            <w:tcW w:w="2400" w:type="dxa"/>
            <w:tcBorders>
              <w:top w:val="single" w:sz="1" w:space="0" w:color="D1D9E6"/>
              <w:left w:val="single" w:sz="1" w:space="0" w:color="D1D9E6"/>
              <w:bottom w:val="single" w:sz="1" w:space="0" w:color="D1D9E6"/>
              <w:right w:val="single" w:sz="1" w:space="0" w:color="D1D9E6"/>
            </w:tcBorders>
            <w:shd w:val="clear" w:color="auto" w:fill="F7F8FA"/>
            <w:tcMar>
              <w:top w:w="80" w:type="dxa"/>
              <w:left w:w="140" w:type="dxa"/>
              <w:bottom w:w="80" w:type="dxa"/>
              <w:right w:w="140" w:type="dxa"/>
            </w:tcMar>
          </w:tcPr>
          <w:p w14:paraId="0C408DF0" w14:textId="77777777" w:rsidR="00221793" w:rsidRPr="00B6523B" w:rsidRDefault="00000000">
            <w:pPr>
              <w:rPr>
                <w:b/>
                <w:bCs/>
                <w:color w:val="auto"/>
              </w:rPr>
            </w:pPr>
            <w:r w:rsidRPr="00B6523B">
              <w:rPr>
                <w:b/>
                <w:bCs/>
                <w:color w:val="auto"/>
                <w:sz w:val="18"/>
                <w:szCs w:val="18"/>
              </w:rPr>
              <w:t>Position</w:t>
            </w:r>
          </w:p>
        </w:tc>
        <w:tc>
          <w:tcPr>
            <w:tcW w:w="6960" w:type="dxa"/>
            <w:tcBorders>
              <w:top w:val="single" w:sz="1" w:space="0" w:color="D1D9E6"/>
              <w:left w:val="single" w:sz="1" w:space="0" w:color="D1D9E6"/>
              <w:bottom w:val="single" w:sz="1" w:space="0" w:color="D1D9E6"/>
              <w:right w:val="single" w:sz="1" w:space="0" w:color="D1D9E6"/>
            </w:tcBorders>
            <w:shd w:val="clear" w:color="auto" w:fill="FFFFFF"/>
            <w:tcMar>
              <w:top w:w="80" w:type="dxa"/>
              <w:left w:w="140" w:type="dxa"/>
              <w:bottom w:w="80" w:type="dxa"/>
              <w:right w:w="140" w:type="dxa"/>
            </w:tcMar>
          </w:tcPr>
          <w:p w14:paraId="2391F38D" w14:textId="77777777" w:rsidR="00221793" w:rsidRPr="00B6523B" w:rsidRDefault="00000000">
            <w:pPr>
              <w:rPr>
                <w:b/>
                <w:bCs/>
                <w:color w:val="auto"/>
              </w:rPr>
            </w:pPr>
            <w:r w:rsidRPr="00B6523B">
              <w:rPr>
                <w:b/>
                <w:bCs/>
                <w:color w:val="auto"/>
                <w:sz w:val="18"/>
                <w:szCs w:val="18"/>
              </w:rPr>
              <w:t>Financial &amp; Accounting Analyst</w:t>
            </w:r>
          </w:p>
        </w:tc>
      </w:tr>
      <w:tr w:rsidR="00221793" w:rsidRPr="00B6523B" w14:paraId="147AECB8" w14:textId="77777777">
        <w:tc>
          <w:tcPr>
            <w:tcW w:w="2400" w:type="dxa"/>
            <w:tcBorders>
              <w:top w:val="single" w:sz="1" w:space="0" w:color="D1D9E6"/>
              <w:left w:val="single" w:sz="1" w:space="0" w:color="D1D9E6"/>
              <w:bottom w:val="single" w:sz="1" w:space="0" w:color="D1D9E6"/>
              <w:right w:val="single" w:sz="1" w:space="0" w:color="D1D9E6"/>
            </w:tcBorders>
            <w:shd w:val="clear" w:color="auto" w:fill="F7F8FA"/>
            <w:tcMar>
              <w:top w:w="80" w:type="dxa"/>
              <w:left w:w="140" w:type="dxa"/>
              <w:bottom w:w="80" w:type="dxa"/>
              <w:right w:w="140" w:type="dxa"/>
            </w:tcMar>
          </w:tcPr>
          <w:p w14:paraId="789A802B" w14:textId="77777777" w:rsidR="00221793" w:rsidRPr="00B6523B" w:rsidRDefault="00000000">
            <w:pPr>
              <w:rPr>
                <w:b/>
                <w:bCs/>
                <w:color w:val="auto"/>
              </w:rPr>
            </w:pPr>
            <w:r w:rsidRPr="00B6523B">
              <w:rPr>
                <w:b/>
                <w:bCs/>
                <w:color w:val="auto"/>
                <w:sz w:val="18"/>
                <w:szCs w:val="18"/>
              </w:rPr>
              <w:t>Department</w:t>
            </w:r>
          </w:p>
        </w:tc>
        <w:tc>
          <w:tcPr>
            <w:tcW w:w="6960" w:type="dxa"/>
            <w:tcBorders>
              <w:top w:val="single" w:sz="1" w:space="0" w:color="D1D9E6"/>
              <w:left w:val="single" w:sz="1" w:space="0" w:color="D1D9E6"/>
              <w:bottom w:val="single" w:sz="1" w:space="0" w:color="D1D9E6"/>
              <w:right w:val="single" w:sz="1" w:space="0" w:color="D1D9E6"/>
            </w:tcBorders>
            <w:shd w:val="clear" w:color="auto" w:fill="FFFFFF"/>
            <w:tcMar>
              <w:top w:w="80" w:type="dxa"/>
              <w:left w:w="140" w:type="dxa"/>
              <w:bottom w:w="80" w:type="dxa"/>
              <w:right w:w="140" w:type="dxa"/>
            </w:tcMar>
          </w:tcPr>
          <w:p w14:paraId="5A33E8E8" w14:textId="77777777" w:rsidR="00221793" w:rsidRPr="00B6523B" w:rsidRDefault="00000000">
            <w:pPr>
              <w:rPr>
                <w:b/>
                <w:bCs/>
                <w:color w:val="auto"/>
              </w:rPr>
            </w:pPr>
            <w:r w:rsidRPr="00B6523B">
              <w:rPr>
                <w:b/>
                <w:bCs/>
                <w:color w:val="auto"/>
                <w:sz w:val="18"/>
                <w:szCs w:val="18"/>
              </w:rPr>
              <w:t>Finance &amp; Operations</w:t>
            </w:r>
          </w:p>
        </w:tc>
      </w:tr>
      <w:tr w:rsidR="00221793" w:rsidRPr="00B6523B" w14:paraId="0224840E" w14:textId="77777777">
        <w:tc>
          <w:tcPr>
            <w:tcW w:w="2400" w:type="dxa"/>
            <w:tcBorders>
              <w:top w:val="single" w:sz="1" w:space="0" w:color="D1D9E6"/>
              <w:left w:val="single" w:sz="1" w:space="0" w:color="D1D9E6"/>
              <w:bottom w:val="single" w:sz="1" w:space="0" w:color="D1D9E6"/>
              <w:right w:val="single" w:sz="1" w:space="0" w:color="D1D9E6"/>
            </w:tcBorders>
            <w:shd w:val="clear" w:color="auto" w:fill="F7F8FA"/>
            <w:tcMar>
              <w:top w:w="80" w:type="dxa"/>
              <w:left w:w="140" w:type="dxa"/>
              <w:bottom w:w="80" w:type="dxa"/>
              <w:right w:w="140" w:type="dxa"/>
            </w:tcMar>
          </w:tcPr>
          <w:p w14:paraId="4AD7F98D" w14:textId="77777777" w:rsidR="00221793" w:rsidRPr="00B6523B" w:rsidRDefault="00000000">
            <w:pPr>
              <w:rPr>
                <w:b/>
                <w:bCs/>
                <w:color w:val="auto"/>
              </w:rPr>
            </w:pPr>
            <w:r w:rsidRPr="00B6523B">
              <w:rPr>
                <w:b/>
                <w:bCs/>
                <w:color w:val="auto"/>
                <w:sz w:val="18"/>
                <w:szCs w:val="18"/>
              </w:rPr>
              <w:t>Reports To</w:t>
            </w:r>
          </w:p>
        </w:tc>
        <w:tc>
          <w:tcPr>
            <w:tcW w:w="6960" w:type="dxa"/>
            <w:tcBorders>
              <w:top w:val="single" w:sz="1" w:space="0" w:color="D1D9E6"/>
              <w:left w:val="single" w:sz="1" w:space="0" w:color="D1D9E6"/>
              <w:bottom w:val="single" w:sz="1" w:space="0" w:color="D1D9E6"/>
              <w:right w:val="single" w:sz="1" w:space="0" w:color="D1D9E6"/>
            </w:tcBorders>
            <w:shd w:val="clear" w:color="auto" w:fill="FFFFFF"/>
            <w:tcMar>
              <w:top w:w="80" w:type="dxa"/>
              <w:left w:w="140" w:type="dxa"/>
              <w:bottom w:w="80" w:type="dxa"/>
              <w:right w:w="140" w:type="dxa"/>
            </w:tcMar>
          </w:tcPr>
          <w:p w14:paraId="5A8D8497" w14:textId="77777777" w:rsidR="00221793" w:rsidRPr="00B6523B" w:rsidRDefault="00000000">
            <w:pPr>
              <w:rPr>
                <w:b/>
                <w:bCs/>
                <w:color w:val="auto"/>
              </w:rPr>
            </w:pPr>
            <w:r w:rsidRPr="00B6523B">
              <w:rPr>
                <w:b/>
                <w:bCs/>
                <w:color w:val="auto"/>
                <w:sz w:val="18"/>
                <w:szCs w:val="18"/>
              </w:rPr>
              <w:t>Director, Operations &amp; Finance</w:t>
            </w:r>
          </w:p>
        </w:tc>
      </w:tr>
      <w:tr w:rsidR="00221793" w:rsidRPr="00B6523B" w14:paraId="1809D5DF" w14:textId="77777777">
        <w:tc>
          <w:tcPr>
            <w:tcW w:w="2400" w:type="dxa"/>
            <w:tcBorders>
              <w:top w:val="single" w:sz="1" w:space="0" w:color="D1D9E6"/>
              <w:left w:val="single" w:sz="1" w:space="0" w:color="D1D9E6"/>
              <w:bottom w:val="single" w:sz="1" w:space="0" w:color="D1D9E6"/>
              <w:right w:val="single" w:sz="1" w:space="0" w:color="D1D9E6"/>
            </w:tcBorders>
            <w:shd w:val="clear" w:color="auto" w:fill="F7F8FA"/>
            <w:tcMar>
              <w:top w:w="80" w:type="dxa"/>
              <w:left w:w="140" w:type="dxa"/>
              <w:bottom w:w="80" w:type="dxa"/>
              <w:right w:w="140" w:type="dxa"/>
            </w:tcMar>
          </w:tcPr>
          <w:p w14:paraId="4DEAAF7A" w14:textId="77777777" w:rsidR="00221793" w:rsidRPr="00B6523B" w:rsidRDefault="00000000">
            <w:pPr>
              <w:rPr>
                <w:b/>
                <w:bCs/>
                <w:color w:val="auto"/>
              </w:rPr>
            </w:pPr>
            <w:r w:rsidRPr="00B6523B">
              <w:rPr>
                <w:b/>
                <w:bCs/>
                <w:color w:val="auto"/>
                <w:sz w:val="18"/>
                <w:szCs w:val="18"/>
              </w:rPr>
              <w:t>Revision Date</w:t>
            </w:r>
          </w:p>
        </w:tc>
        <w:tc>
          <w:tcPr>
            <w:tcW w:w="6960" w:type="dxa"/>
            <w:tcBorders>
              <w:top w:val="single" w:sz="1" w:space="0" w:color="D1D9E6"/>
              <w:left w:val="single" w:sz="1" w:space="0" w:color="D1D9E6"/>
              <w:bottom w:val="single" w:sz="1" w:space="0" w:color="D1D9E6"/>
              <w:right w:val="single" w:sz="1" w:space="0" w:color="D1D9E6"/>
            </w:tcBorders>
            <w:shd w:val="clear" w:color="auto" w:fill="FFFFFF"/>
            <w:tcMar>
              <w:top w:w="80" w:type="dxa"/>
              <w:left w:w="140" w:type="dxa"/>
              <w:bottom w:w="80" w:type="dxa"/>
              <w:right w:w="140" w:type="dxa"/>
            </w:tcMar>
          </w:tcPr>
          <w:p w14:paraId="3F5AC379" w14:textId="77777777" w:rsidR="00221793" w:rsidRPr="00B6523B" w:rsidRDefault="00000000">
            <w:pPr>
              <w:rPr>
                <w:b/>
                <w:bCs/>
                <w:color w:val="auto"/>
              </w:rPr>
            </w:pPr>
            <w:r w:rsidRPr="00B6523B">
              <w:rPr>
                <w:b/>
                <w:bCs/>
                <w:color w:val="auto"/>
                <w:sz w:val="18"/>
                <w:szCs w:val="18"/>
              </w:rPr>
              <w:t>April 2026</w:t>
            </w:r>
          </w:p>
        </w:tc>
      </w:tr>
      <w:tr w:rsidR="00221793" w:rsidRPr="00B6523B" w14:paraId="506A91E6" w14:textId="77777777">
        <w:tc>
          <w:tcPr>
            <w:tcW w:w="2400" w:type="dxa"/>
            <w:tcBorders>
              <w:top w:val="single" w:sz="1" w:space="0" w:color="D1D9E6"/>
              <w:left w:val="single" w:sz="1" w:space="0" w:color="D1D9E6"/>
              <w:bottom w:val="single" w:sz="1" w:space="0" w:color="D1D9E6"/>
              <w:right w:val="single" w:sz="1" w:space="0" w:color="D1D9E6"/>
            </w:tcBorders>
            <w:shd w:val="clear" w:color="auto" w:fill="F7F8FA"/>
            <w:tcMar>
              <w:top w:w="80" w:type="dxa"/>
              <w:left w:w="140" w:type="dxa"/>
              <w:bottom w:w="80" w:type="dxa"/>
              <w:right w:w="140" w:type="dxa"/>
            </w:tcMar>
          </w:tcPr>
          <w:p w14:paraId="4C5E887A" w14:textId="77777777" w:rsidR="00221793" w:rsidRPr="00B6523B" w:rsidRDefault="00000000">
            <w:pPr>
              <w:rPr>
                <w:b/>
                <w:bCs/>
                <w:color w:val="auto"/>
              </w:rPr>
            </w:pPr>
            <w:r w:rsidRPr="00B6523B">
              <w:rPr>
                <w:b/>
                <w:bCs/>
                <w:color w:val="auto"/>
                <w:sz w:val="18"/>
                <w:szCs w:val="18"/>
              </w:rPr>
              <w:t>Total Compensation</w:t>
            </w:r>
          </w:p>
        </w:tc>
        <w:tc>
          <w:tcPr>
            <w:tcW w:w="6960" w:type="dxa"/>
            <w:tcBorders>
              <w:top w:val="single" w:sz="1" w:space="0" w:color="D1D9E6"/>
              <w:left w:val="single" w:sz="1" w:space="0" w:color="D1D9E6"/>
              <w:bottom w:val="single" w:sz="1" w:space="0" w:color="D1D9E6"/>
              <w:right w:val="single" w:sz="1" w:space="0" w:color="D1D9E6"/>
            </w:tcBorders>
            <w:shd w:val="clear" w:color="auto" w:fill="FFFFFF"/>
            <w:tcMar>
              <w:top w:w="80" w:type="dxa"/>
              <w:left w:w="140" w:type="dxa"/>
              <w:bottom w:w="80" w:type="dxa"/>
              <w:right w:w="140" w:type="dxa"/>
            </w:tcMar>
          </w:tcPr>
          <w:p w14:paraId="61A6A090" w14:textId="235183B6" w:rsidR="00221793" w:rsidRPr="00B6523B" w:rsidRDefault="00B6523B">
            <w:pPr>
              <w:rPr>
                <w:b/>
                <w:bCs/>
                <w:color w:val="auto"/>
              </w:rPr>
            </w:pPr>
            <w:r w:rsidRPr="00B6523B">
              <w:rPr>
                <w:b/>
                <w:bCs/>
                <w:color w:val="auto"/>
                <w:sz w:val="18"/>
                <w:szCs w:val="18"/>
              </w:rPr>
              <w:t xml:space="preserve">TBD </w:t>
            </w:r>
            <w:r>
              <w:rPr>
                <w:b/>
                <w:bCs/>
                <w:color w:val="auto"/>
                <w:sz w:val="18"/>
                <w:szCs w:val="18"/>
              </w:rPr>
              <w:t>*</w:t>
            </w:r>
            <w:r w:rsidR="00972D42">
              <w:rPr>
                <w:b/>
                <w:bCs/>
                <w:color w:val="auto"/>
                <w:sz w:val="18"/>
                <w:szCs w:val="18"/>
              </w:rPr>
              <w:t>65</w:t>
            </w:r>
            <w:r>
              <w:rPr>
                <w:b/>
                <w:bCs/>
                <w:color w:val="auto"/>
                <w:sz w:val="18"/>
                <w:szCs w:val="18"/>
              </w:rPr>
              <w:t>,000-</w:t>
            </w:r>
            <w:r w:rsidR="00972D42">
              <w:rPr>
                <w:b/>
                <w:bCs/>
                <w:color w:val="auto"/>
                <w:sz w:val="18"/>
                <w:szCs w:val="18"/>
              </w:rPr>
              <w:t>95</w:t>
            </w:r>
            <w:r>
              <w:rPr>
                <w:b/>
                <w:bCs/>
                <w:color w:val="auto"/>
                <w:sz w:val="18"/>
                <w:szCs w:val="18"/>
              </w:rPr>
              <w:t xml:space="preserve">,000 CAD </w:t>
            </w:r>
          </w:p>
        </w:tc>
      </w:tr>
    </w:tbl>
    <w:p w14:paraId="236BF960" w14:textId="77777777" w:rsidR="00221793" w:rsidRPr="00B6523B" w:rsidRDefault="00221793">
      <w:pPr>
        <w:spacing w:before="40"/>
        <w:rPr>
          <w:color w:val="auto"/>
        </w:rPr>
      </w:pPr>
    </w:p>
    <w:p w14:paraId="724E1DFC" w14:textId="50FCF65B" w:rsidR="00221793" w:rsidRPr="00B6523B" w:rsidRDefault="00B6523B">
      <w:pPr>
        <w:spacing w:before="80" w:after="80"/>
        <w:rPr>
          <w:color w:val="auto"/>
        </w:rPr>
      </w:pPr>
      <w:r w:rsidRPr="00B6523B">
        <w:rPr>
          <w:b/>
          <w:bCs/>
          <w:color w:val="auto"/>
          <w:sz w:val="19"/>
          <w:szCs w:val="19"/>
        </w:rPr>
        <w:t>About Us:</w:t>
      </w:r>
      <w:r w:rsidRPr="00B6523B">
        <w:rPr>
          <w:color w:val="auto"/>
          <w:sz w:val="19"/>
          <w:szCs w:val="19"/>
        </w:rPr>
        <w:br/>
      </w:r>
      <w:r w:rsidRPr="00B6523B">
        <w:rPr>
          <w:color w:val="auto"/>
          <w:sz w:val="19"/>
          <w:szCs w:val="19"/>
        </w:rPr>
        <w:br/>
        <w:t>L Squared is a SaaS company building the next generation of communication solutions for the modern business that harnesses the power of data, analytics, and a simple user interface to organize, distribute and publish content that is dynamic, relevant, and personalized. "The L Squared Hub" is an industry-leading secure cloud content management and distribution platform that supports SMB and Enterprise allowing any business to easily take their critical information and present it to customers, employees, and decision makers either on demand or by scheduling.</w:t>
      </w:r>
    </w:p>
    <w:p w14:paraId="39E152D2" w14:textId="77777777" w:rsidR="00221793" w:rsidRPr="00B6523B" w:rsidRDefault="00221793">
      <w:pPr>
        <w:spacing w:before="60"/>
        <w:rPr>
          <w:color w:val="auto"/>
        </w:rPr>
      </w:pPr>
    </w:p>
    <w:p w14:paraId="143308F3" w14:textId="77777777" w:rsidR="00221793" w:rsidRPr="00B6523B" w:rsidRDefault="00000000">
      <w:pPr>
        <w:spacing w:before="80" w:after="80"/>
        <w:rPr>
          <w:color w:val="auto"/>
        </w:rPr>
      </w:pPr>
      <w:r w:rsidRPr="00B6523B">
        <w:rPr>
          <w:color w:val="auto"/>
          <w:sz w:val="19"/>
          <w:szCs w:val="19"/>
        </w:rPr>
        <w:t>Featuring an off-the-shelf or customized platform, our solution creates immediate visibility to core business metrics, communications, and information — empowering employees to be more knowledgeable, productive, and informed. Our best-in-class user interface combined with our cloud platform turns any existing TV, digital display, dashboard, desktop, or mobile device, anywhere in the world, into a powerful communication medium.</w:t>
      </w:r>
    </w:p>
    <w:p w14:paraId="3455AD55" w14:textId="77777777" w:rsidR="00B6523B" w:rsidRPr="00B6523B" w:rsidRDefault="00B6523B">
      <w:pPr>
        <w:spacing w:before="80"/>
        <w:rPr>
          <w:color w:val="auto"/>
        </w:rPr>
      </w:pPr>
    </w:p>
    <w:p w14:paraId="48EF1BC6" w14:textId="1FD11D17" w:rsidR="00221793" w:rsidRPr="00B6523B" w:rsidRDefault="00B6523B">
      <w:pPr>
        <w:spacing w:before="80"/>
        <w:rPr>
          <w:b/>
          <w:bCs/>
          <w:color w:val="auto"/>
        </w:rPr>
      </w:pPr>
      <w:r w:rsidRPr="00B6523B">
        <w:rPr>
          <w:b/>
          <w:bCs/>
          <w:color w:val="auto"/>
        </w:rPr>
        <w:t>Fit:</w:t>
      </w:r>
    </w:p>
    <w:p w14:paraId="18095C57" w14:textId="7761532F" w:rsidR="00221793" w:rsidRPr="00B6523B" w:rsidRDefault="00000000">
      <w:pPr>
        <w:spacing w:before="80" w:after="80"/>
        <w:rPr>
          <w:color w:val="auto"/>
        </w:rPr>
      </w:pPr>
      <w:r w:rsidRPr="00B6523B">
        <w:rPr>
          <w:color w:val="auto"/>
          <w:sz w:val="19"/>
          <w:szCs w:val="19"/>
        </w:rPr>
        <w:t xml:space="preserve">We have grown rapidly over the past several years, supporting high-profile clients across North America and Europe. We are gearing up for even faster growth and looking for self-motivated, </w:t>
      </w:r>
      <w:r w:rsidR="00B6523B" w:rsidRPr="00B6523B">
        <w:rPr>
          <w:color w:val="auto"/>
          <w:sz w:val="19"/>
          <w:szCs w:val="19"/>
        </w:rPr>
        <w:t>passionate,</w:t>
      </w:r>
      <w:r w:rsidRPr="00B6523B">
        <w:rPr>
          <w:color w:val="auto"/>
          <w:sz w:val="19"/>
          <w:szCs w:val="19"/>
        </w:rPr>
        <w:t xml:space="preserve"> S.M.A.R.T. team players who love to work in fast-paced, creative environments and believe in growth, teamwork, integrity, mutual respect, quality work, and being customer obsessed.</w:t>
      </w:r>
    </w:p>
    <w:p w14:paraId="32805382" w14:textId="096F4AA1" w:rsidR="00221793" w:rsidRPr="00B6523B" w:rsidRDefault="00221793">
      <w:pPr>
        <w:spacing w:before="80" w:after="80"/>
        <w:rPr>
          <w:color w:val="auto"/>
        </w:rPr>
      </w:pPr>
    </w:p>
    <w:p w14:paraId="1492F306" w14:textId="6481DF14" w:rsidR="00B6523B" w:rsidRPr="00B6523B" w:rsidRDefault="00B6523B">
      <w:pPr>
        <w:spacing w:before="80"/>
        <w:rPr>
          <w:b/>
          <w:bCs/>
          <w:color w:val="auto"/>
          <w:sz w:val="22"/>
          <w:szCs w:val="22"/>
        </w:rPr>
      </w:pPr>
      <w:r w:rsidRPr="00B6523B">
        <w:rPr>
          <w:b/>
          <w:bCs/>
          <w:color w:val="auto"/>
          <w:sz w:val="22"/>
          <w:szCs w:val="22"/>
        </w:rPr>
        <w:t>What you’ll love About Us:</w:t>
      </w:r>
    </w:p>
    <w:p w14:paraId="2B7E80F0" w14:textId="77777777" w:rsidR="00221793" w:rsidRPr="00B6523B" w:rsidRDefault="00000000" w:rsidP="00B6523B">
      <w:pPr>
        <w:pStyle w:val="ListParagraph"/>
        <w:numPr>
          <w:ilvl w:val="0"/>
          <w:numId w:val="2"/>
        </w:numPr>
        <w:spacing w:before="60"/>
        <w:rPr>
          <w:color w:val="auto"/>
        </w:rPr>
      </w:pPr>
      <w:r w:rsidRPr="00B6523B">
        <w:rPr>
          <w:color w:val="auto"/>
          <w:sz w:val="19"/>
          <w:szCs w:val="19"/>
        </w:rPr>
        <w:t>A fun, fast-paced, open, and friendly work environment</w:t>
      </w:r>
    </w:p>
    <w:p w14:paraId="2F253CBE" w14:textId="77777777" w:rsidR="00221793" w:rsidRPr="00B6523B" w:rsidRDefault="00000000" w:rsidP="00B6523B">
      <w:pPr>
        <w:pStyle w:val="ListParagraph"/>
        <w:numPr>
          <w:ilvl w:val="0"/>
          <w:numId w:val="2"/>
        </w:numPr>
        <w:spacing w:before="60"/>
        <w:rPr>
          <w:color w:val="auto"/>
        </w:rPr>
      </w:pPr>
      <w:r w:rsidRPr="00B6523B">
        <w:rPr>
          <w:color w:val="auto"/>
          <w:sz w:val="19"/>
          <w:szCs w:val="19"/>
        </w:rPr>
        <w:t>Competitive salary based on experience</w:t>
      </w:r>
    </w:p>
    <w:p w14:paraId="42980636" w14:textId="77777777" w:rsidR="00221793" w:rsidRPr="00B6523B" w:rsidRDefault="00000000" w:rsidP="00B6523B">
      <w:pPr>
        <w:pStyle w:val="ListParagraph"/>
        <w:numPr>
          <w:ilvl w:val="0"/>
          <w:numId w:val="2"/>
        </w:numPr>
        <w:spacing w:before="60"/>
        <w:rPr>
          <w:color w:val="auto"/>
        </w:rPr>
      </w:pPr>
      <w:r w:rsidRPr="00B6523B">
        <w:rPr>
          <w:color w:val="auto"/>
          <w:sz w:val="19"/>
          <w:szCs w:val="19"/>
        </w:rPr>
        <w:t>Training &amp; development opportunities</w:t>
      </w:r>
    </w:p>
    <w:p w14:paraId="5D332081" w14:textId="77777777" w:rsidR="00221793" w:rsidRPr="00B6523B" w:rsidRDefault="00000000" w:rsidP="00B6523B">
      <w:pPr>
        <w:pStyle w:val="ListParagraph"/>
        <w:numPr>
          <w:ilvl w:val="0"/>
          <w:numId w:val="2"/>
        </w:numPr>
        <w:spacing w:before="60"/>
        <w:rPr>
          <w:color w:val="auto"/>
        </w:rPr>
      </w:pPr>
      <w:r w:rsidRPr="00B6523B">
        <w:rPr>
          <w:color w:val="auto"/>
          <w:sz w:val="19"/>
          <w:szCs w:val="19"/>
        </w:rPr>
        <w:t>Paid personal time off</w:t>
      </w:r>
    </w:p>
    <w:p w14:paraId="0D72DB5E" w14:textId="77777777" w:rsidR="00221793" w:rsidRPr="00B6523B" w:rsidRDefault="00000000" w:rsidP="00B6523B">
      <w:pPr>
        <w:pStyle w:val="ListParagraph"/>
        <w:numPr>
          <w:ilvl w:val="0"/>
          <w:numId w:val="2"/>
        </w:numPr>
        <w:spacing w:before="60"/>
        <w:rPr>
          <w:color w:val="auto"/>
        </w:rPr>
      </w:pPr>
      <w:r w:rsidRPr="00B6523B">
        <w:rPr>
          <w:color w:val="auto"/>
          <w:sz w:val="19"/>
          <w:szCs w:val="19"/>
        </w:rPr>
        <w:t>Company events</w:t>
      </w:r>
    </w:p>
    <w:p w14:paraId="0A566B36" w14:textId="77777777" w:rsidR="00221793" w:rsidRPr="00B6523B" w:rsidRDefault="00000000" w:rsidP="00B6523B">
      <w:pPr>
        <w:pStyle w:val="ListParagraph"/>
        <w:numPr>
          <w:ilvl w:val="0"/>
          <w:numId w:val="2"/>
        </w:numPr>
        <w:spacing w:before="60"/>
        <w:rPr>
          <w:color w:val="auto"/>
        </w:rPr>
      </w:pPr>
      <w:r w:rsidRPr="00B6523B">
        <w:rPr>
          <w:color w:val="auto"/>
          <w:sz w:val="19"/>
          <w:szCs w:val="19"/>
        </w:rPr>
        <w:t>Gym and retail perks</w:t>
      </w:r>
    </w:p>
    <w:p w14:paraId="305BA3BA" w14:textId="77777777" w:rsidR="00221793" w:rsidRPr="00B6523B" w:rsidRDefault="00000000" w:rsidP="00B6523B">
      <w:pPr>
        <w:pStyle w:val="ListParagraph"/>
        <w:numPr>
          <w:ilvl w:val="0"/>
          <w:numId w:val="2"/>
        </w:numPr>
        <w:spacing w:before="60"/>
        <w:rPr>
          <w:color w:val="auto"/>
        </w:rPr>
      </w:pPr>
      <w:r w:rsidRPr="00B6523B">
        <w:rPr>
          <w:color w:val="auto"/>
          <w:sz w:val="19"/>
          <w:szCs w:val="19"/>
        </w:rPr>
        <w:t>Performance incentives</w:t>
      </w:r>
    </w:p>
    <w:p w14:paraId="3CE7A903" w14:textId="56AC45E8" w:rsidR="00221793" w:rsidRPr="00B6523B" w:rsidRDefault="00B6523B">
      <w:pPr>
        <w:spacing w:before="80"/>
        <w:rPr>
          <w:b/>
          <w:bCs/>
          <w:color w:val="auto"/>
        </w:rPr>
      </w:pPr>
      <w:r w:rsidRPr="00B6523B">
        <w:rPr>
          <w:b/>
          <w:bCs/>
          <w:color w:val="auto"/>
        </w:rPr>
        <w:br/>
        <w:t>About the Role:</w:t>
      </w:r>
    </w:p>
    <w:p w14:paraId="583251ED" w14:textId="3813884A" w:rsidR="00221793" w:rsidRDefault="00000000" w:rsidP="00B6523B">
      <w:pPr>
        <w:spacing w:before="80" w:after="80"/>
        <w:rPr>
          <w:color w:val="auto"/>
        </w:rPr>
      </w:pPr>
      <w:r w:rsidRPr="00B6523B">
        <w:rPr>
          <w:color w:val="auto"/>
          <w:sz w:val="19"/>
          <w:szCs w:val="19"/>
        </w:rPr>
        <w:t xml:space="preserve">We are seeking a detail-oriented and analytically driven Financial &amp; Accounting Analyst to join our growing team. In this role, you will be responsible for building and maintaining the financial infrastructure that powers L </w:t>
      </w:r>
      <w:proofErr w:type="spellStart"/>
      <w:r w:rsidR="00972D42" w:rsidRPr="00B6523B">
        <w:rPr>
          <w:color w:val="auto"/>
          <w:sz w:val="19"/>
          <w:szCs w:val="19"/>
        </w:rPr>
        <w:t>Square</w:t>
      </w:r>
      <w:r w:rsidR="00972D42">
        <w:rPr>
          <w:color w:val="auto"/>
          <w:sz w:val="19"/>
          <w:szCs w:val="19"/>
        </w:rPr>
        <w:t>d’s</w:t>
      </w:r>
      <w:proofErr w:type="spellEnd"/>
      <w:r w:rsidRPr="00B6523B">
        <w:rPr>
          <w:color w:val="auto"/>
          <w:sz w:val="19"/>
          <w:szCs w:val="19"/>
        </w:rPr>
        <w:t xml:space="preserve"> operations from automating reporting and streamlining accounting workflows to supporting audit compliance and revenue operations.</w:t>
      </w:r>
    </w:p>
    <w:p w14:paraId="5A207923" w14:textId="77777777" w:rsidR="00B6523B" w:rsidRPr="00B6523B" w:rsidRDefault="00B6523B" w:rsidP="00B6523B">
      <w:pPr>
        <w:spacing w:before="80" w:after="80"/>
        <w:rPr>
          <w:color w:val="auto"/>
        </w:rPr>
      </w:pPr>
    </w:p>
    <w:p w14:paraId="1D7DD62E" w14:textId="77777777" w:rsidR="00221793" w:rsidRPr="00B6523B" w:rsidRDefault="00000000">
      <w:pPr>
        <w:spacing w:before="80" w:after="80"/>
        <w:rPr>
          <w:color w:val="auto"/>
          <w:sz w:val="19"/>
          <w:szCs w:val="19"/>
        </w:rPr>
      </w:pPr>
      <w:r w:rsidRPr="00B6523B">
        <w:rPr>
          <w:color w:val="auto"/>
          <w:sz w:val="19"/>
          <w:szCs w:val="19"/>
        </w:rPr>
        <w:t>This is a high-impact, hands-on role for someone who thrives at the intersection of finance, operations, and technology. You will work closely with leadership to bring structure, automation, and strategic clarity to our financial processes as we scale.</w:t>
      </w:r>
    </w:p>
    <w:p w14:paraId="769C9F31" w14:textId="77777777" w:rsidR="00B6523B" w:rsidRPr="00B6523B" w:rsidRDefault="00B6523B">
      <w:pPr>
        <w:spacing w:before="80" w:after="80"/>
        <w:rPr>
          <w:color w:val="auto"/>
          <w:sz w:val="19"/>
          <w:szCs w:val="19"/>
        </w:rPr>
      </w:pPr>
    </w:p>
    <w:p w14:paraId="5702A7F5" w14:textId="77777777" w:rsidR="00B6523B" w:rsidRPr="00B6523B" w:rsidRDefault="00B6523B">
      <w:pPr>
        <w:spacing w:before="80" w:after="80"/>
        <w:rPr>
          <w:color w:val="auto"/>
        </w:rPr>
      </w:pPr>
    </w:p>
    <w:p w14:paraId="6D52C47B" w14:textId="47B8CBE2" w:rsidR="00B6523B" w:rsidRPr="00B6523B" w:rsidRDefault="00B6523B">
      <w:pPr>
        <w:spacing w:before="80"/>
        <w:rPr>
          <w:b/>
          <w:bCs/>
          <w:color w:val="auto"/>
        </w:rPr>
      </w:pPr>
      <w:r w:rsidRPr="00B6523B">
        <w:rPr>
          <w:b/>
          <w:bCs/>
          <w:color w:val="auto"/>
        </w:rPr>
        <w:lastRenderedPageBreak/>
        <w:t>Responsibilities:</w:t>
      </w:r>
    </w:p>
    <w:p w14:paraId="22B4B0C8" w14:textId="77777777" w:rsidR="00221793" w:rsidRPr="00B6523B" w:rsidRDefault="00000000">
      <w:pPr>
        <w:spacing w:before="100" w:after="60"/>
        <w:rPr>
          <w:color w:val="auto"/>
        </w:rPr>
      </w:pPr>
      <w:r w:rsidRPr="00B6523B">
        <w:rPr>
          <w:b/>
          <w:bCs/>
          <w:color w:val="auto"/>
          <w:sz w:val="19"/>
          <w:szCs w:val="19"/>
        </w:rPr>
        <w:t>Financial Automation &amp; Reporting</w:t>
      </w:r>
    </w:p>
    <w:p w14:paraId="08EE9DDC" w14:textId="77777777" w:rsidR="00221793" w:rsidRPr="00B6523B" w:rsidRDefault="00000000">
      <w:pPr>
        <w:pStyle w:val="ListParagraph"/>
        <w:numPr>
          <w:ilvl w:val="0"/>
          <w:numId w:val="2"/>
        </w:numPr>
        <w:spacing w:before="60" w:after="60"/>
        <w:rPr>
          <w:color w:val="auto"/>
        </w:rPr>
      </w:pPr>
      <w:r w:rsidRPr="00B6523B">
        <w:rPr>
          <w:color w:val="auto"/>
          <w:sz w:val="19"/>
          <w:szCs w:val="19"/>
        </w:rPr>
        <w:t>Connect QuickBooks to Fathom and validate data sync; build and maintain P&amp;L reports, cashflow templates, and budget models</w:t>
      </w:r>
    </w:p>
    <w:p w14:paraId="452AB30D" w14:textId="029FCF5A" w:rsidR="00221793" w:rsidRPr="00B6523B" w:rsidRDefault="00000000">
      <w:pPr>
        <w:pStyle w:val="ListParagraph"/>
        <w:numPr>
          <w:ilvl w:val="0"/>
          <w:numId w:val="2"/>
        </w:numPr>
        <w:spacing w:before="60" w:after="60"/>
        <w:rPr>
          <w:color w:val="auto"/>
        </w:rPr>
      </w:pPr>
      <w:r w:rsidRPr="00B6523B">
        <w:rPr>
          <w:color w:val="auto"/>
          <w:sz w:val="19"/>
          <w:szCs w:val="19"/>
        </w:rPr>
        <w:t xml:space="preserve">Identify and map all manual workflows (payroll entry, intercompany, GST, receipt mapping) </w:t>
      </w:r>
    </w:p>
    <w:p w14:paraId="00B20CEF" w14:textId="77777777" w:rsidR="00221793" w:rsidRPr="00B6523B" w:rsidRDefault="00000000">
      <w:pPr>
        <w:pStyle w:val="ListParagraph"/>
        <w:numPr>
          <w:ilvl w:val="0"/>
          <w:numId w:val="2"/>
        </w:numPr>
        <w:spacing w:before="60" w:after="60"/>
        <w:rPr>
          <w:color w:val="auto"/>
        </w:rPr>
      </w:pPr>
      <w:r w:rsidRPr="00B6523B">
        <w:rPr>
          <w:color w:val="auto"/>
          <w:sz w:val="19"/>
          <w:szCs w:val="19"/>
        </w:rPr>
        <w:t>Define and build a SaaS metrics dashboard tracking key indicators including MRR, burn rate, and CAC</w:t>
      </w:r>
    </w:p>
    <w:p w14:paraId="49A6CDF1" w14:textId="77777777" w:rsidR="00221793" w:rsidRPr="00B6523B" w:rsidRDefault="00000000">
      <w:pPr>
        <w:pStyle w:val="ListParagraph"/>
        <w:numPr>
          <w:ilvl w:val="0"/>
          <w:numId w:val="2"/>
        </w:numPr>
        <w:spacing w:before="60" w:after="60"/>
        <w:rPr>
          <w:color w:val="auto"/>
        </w:rPr>
      </w:pPr>
      <w:r w:rsidRPr="00B6523B">
        <w:rPr>
          <w:color w:val="auto"/>
          <w:sz w:val="19"/>
          <w:szCs w:val="19"/>
        </w:rPr>
        <w:t>Train internal users on Fathom dashboards and support ongoing financial reporting needs</w:t>
      </w:r>
    </w:p>
    <w:p w14:paraId="1F377B55" w14:textId="77777777" w:rsidR="00221793" w:rsidRPr="00B6523B" w:rsidRDefault="00000000">
      <w:pPr>
        <w:spacing w:before="100" w:after="60"/>
        <w:rPr>
          <w:color w:val="auto"/>
        </w:rPr>
      </w:pPr>
      <w:r w:rsidRPr="00B6523B">
        <w:rPr>
          <w:b/>
          <w:bCs/>
          <w:color w:val="auto"/>
          <w:sz w:val="19"/>
          <w:szCs w:val="19"/>
        </w:rPr>
        <w:t>Audit, Compliance &amp; SOP Development</w:t>
      </w:r>
    </w:p>
    <w:p w14:paraId="2E833695" w14:textId="77777777" w:rsidR="00221793" w:rsidRPr="00B6523B" w:rsidRDefault="00000000">
      <w:pPr>
        <w:pStyle w:val="ListParagraph"/>
        <w:numPr>
          <w:ilvl w:val="0"/>
          <w:numId w:val="2"/>
        </w:numPr>
        <w:spacing w:before="60" w:after="60"/>
        <w:rPr>
          <w:color w:val="auto"/>
        </w:rPr>
      </w:pPr>
      <w:r w:rsidRPr="00B6523B">
        <w:rPr>
          <w:color w:val="auto"/>
          <w:sz w:val="19"/>
          <w:szCs w:val="19"/>
        </w:rPr>
        <w:t>Build and own SOPs for Vendor Expense Audits, Internal Receipt Audits, and Gross Profit Audits</w:t>
      </w:r>
    </w:p>
    <w:p w14:paraId="7AD1CFA3" w14:textId="77777777" w:rsidR="00221793" w:rsidRPr="00B6523B" w:rsidRDefault="00000000">
      <w:pPr>
        <w:pStyle w:val="ListParagraph"/>
        <w:numPr>
          <w:ilvl w:val="0"/>
          <w:numId w:val="2"/>
        </w:numPr>
        <w:spacing w:before="60" w:after="60"/>
        <w:rPr>
          <w:color w:val="auto"/>
        </w:rPr>
      </w:pPr>
      <w:r w:rsidRPr="00B6523B">
        <w:rPr>
          <w:color w:val="auto"/>
          <w:sz w:val="19"/>
          <w:szCs w:val="19"/>
        </w:rPr>
        <w:t>Create and maintain an SLA framework covering all finance tasks — owners, due dates, and audit checkpoints</w:t>
      </w:r>
    </w:p>
    <w:p w14:paraId="5E17946D" w14:textId="77777777" w:rsidR="00221793" w:rsidRPr="00B6523B" w:rsidRDefault="00000000">
      <w:pPr>
        <w:pStyle w:val="ListParagraph"/>
        <w:numPr>
          <w:ilvl w:val="0"/>
          <w:numId w:val="2"/>
        </w:numPr>
        <w:spacing w:before="60" w:after="60"/>
        <w:rPr>
          <w:color w:val="auto"/>
        </w:rPr>
      </w:pPr>
      <w:r w:rsidRPr="00B6523B">
        <w:rPr>
          <w:color w:val="auto"/>
          <w:sz w:val="19"/>
          <w:szCs w:val="19"/>
        </w:rPr>
        <w:t>Document and review the GST calculation process; identify opportunities for automation</w:t>
      </w:r>
    </w:p>
    <w:p w14:paraId="49A60F4F" w14:textId="77777777" w:rsidR="00221793" w:rsidRPr="00B6523B" w:rsidRDefault="00000000">
      <w:pPr>
        <w:pStyle w:val="ListParagraph"/>
        <w:numPr>
          <w:ilvl w:val="0"/>
          <w:numId w:val="2"/>
        </w:numPr>
        <w:spacing w:before="60" w:after="60"/>
        <w:rPr>
          <w:color w:val="auto"/>
        </w:rPr>
      </w:pPr>
      <w:r w:rsidRPr="00B6523B">
        <w:rPr>
          <w:color w:val="auto"/>
          <w:sz w:val="19"/>
          <w:szCs w:val="19"/>
        </w:rPr>
        <w:t>Run quarterly audit cycles, document findings, and iterate on SOPs based on results</w:t>
      </w:r>
    </w:p>
    <w:p w14:paraId="02A63141" w14:textId="527F269B" w:rsidR="00221793" w:rsidRPr="00B6523B" w:rsidRDefault="00000000">
      <w:pPr>
        <w:pStyle w:val="ListParagraph"/>
        <w:numPr>
          <w:ilvl w:val="0"/>
          <w:numId w:val="2"/>
        </w:numPr>
        <w:spacing w:before="60" w:after="60"/>
        <w:rPr>
          <w:color w:val="auto"/>
        </w:rPr>
      </w:pPr>
      <w:r w:rsidRPr="00B6523B">
        <w:rPr>
          <w:color w:val="auto"/>
          <w:sz w:val="19"/>
          <w:szCs w:val="19"/>
        </w:rPr>
        <w:t xml:space="preserve">Launch and manage Renewal Audits </w:t>
      </w:r>
      <w:r w:rsidR="002965EE">
        <w:rPr>
          <w:color w:val="auto"/>
          <w:sz w:val="19"/>
          <w:szCs w:val="19"/>
        </w:rPr>
        <w:t>-</w:t>
      </w:r>
      <w:r w:rsidRPr="00B6523B">
        <w:rPr>
          <w:color w:val="auto"/>
          <w:sz w:val="19"/>
          <w:szCs w:val="19"/>
        </w:rPr>
        <w:t xml:space="preserve"> verify contract pricing/terms and flag discrepancies</w:t>
      </w:r>
    </w:p>
    <w:p w14:paraId="3CBC3F23" w14:textId="77777777" w:rsidR="00221793" w:rsidRPr="00B6523B" w:rsidRDefault="00000000">
      <w:pPr>
        <w:spacing w:before="100" w:after="60"/>
        <w:rPr>
          <w:color w:val="auto"/>
        </w:rPr>
      </w:pPr>
      <w:r w:rsidRPr="00B6523B">
        <w:rPr>
          <w:b/>
          <w:bCs/>
          <w:color w:val="auto"/>
          <w:sz w:val="19"/>
          <w:szCs w:val="19"/>
        </w:rPr>
        <w:t>Revenue, Expense &amp; Operational Intelligence</w:t>
      </w:r>
    </w:p>
    <w:p w14:paraId="1CCF0839" w14:textId="77777777" w:rsidR="00221793" w:rsidRPr="00B6523B" w:rsidRDefault="00000000">
      <w:pPr>
        <w:pStyle w:val="ListParagraph"/>
        <w:numPr>
          <w:ilvl w:val="0"/>
          <w:numId w:val="2"/>
        </w:numPr>
        <w:spacing w:before="60" w:after="60"/>
        <w:rPr>
          <w:color w:val="auto"/>
        </w:rPr>
      </w:pPr>
      <w:r w:rsidRPr="00B6523B">
        <w:rPr>
          <w:color w:val="auto"/>
          <w:sz w:val="19"/>
          <w:szCs w:val="19"/>
        </w:rPr>
        <w:t>Design and implement the SDR commission calculation system; ensure accuracy and auditability</w:t>
      </w:r>
    </w:p>
    <w:p w14:paraId="4D7B2967" w14:textId="77777777" w:rsidR="00221793" w:rsidRPr="00B6523B" w:rsidRDefault="00000000">
      <w:pPr>
        <w:pStyle w:val="ListParagraph"/>
        <w:numPr>
          <w:ilvl w:val="0"/>
          <w:numId w:val="2"/>
        </w:numPr>
        <w:spacing w:before="60" w:after="60"/>
        <w:rPr>
          <w:color w:val="auto"/>
        </w:rPr>
      </w:pPr>
      <w:r w:rsidRPr="00B6523B">
        <w:rPr>
          <w:color w:val="auto"/>
          <w:sz w:val="19"/>
          <w:szCs w:val="19"/>
        </w:rPr>
        <w:t>Build and manage a subscription tracker to monitor recurring revenue and renewal timelines</w:t>
      </w:r>
    </w:p>
    <w:p w14:paraId="08F04530" w14:textId="77777777" w:rsidR="00221793" w:rsidRPr="00B6523B" w:rsidRDefault="00000000">
      <w:pPr>
        <w:pStyle w:val="ListParagraph"/>
        <w:numPr>
          <w:ilvl w:val="0"/>
          <w:numId w:val="2"/>
        </w:numPr>
        <w:spacing w:before="60" w:after="60"/>
        <w:rPr>
          <w:color w:val="auto"/>
        </w:rPr>
      </w:pPr>
      <w:r w:rsidRPr="00B6523B">
        <w:rPr>
          <w:color w:val="auto"/>
          <w:sz w:val="19"/>
          <w:szCs w:val="19"/>
        </w:rPr>
        <w:t>Support CPQ (Configure, Price, Quote) integration with finance systems</w:t>
      </w:r>
    </w:p>
    <w:p w14:paraId="049B0414" w14:textId="32C72EDA" w:rsidR="00221793" w:rsidRPr="00B6523B" w:rsidRDefault="00000000">
      <w:pPr>
        <w:pStyle w:val="ListParagraph"/>
        <w:numPr>
          <w:ilvl w:val="0"/>
          <w:numId w:val="2"/>
        </w:numPr>
        <w:spacing w:before="60" w:after="60"/>
        <w:rPr>
          <w:color w:val="auto"/>
        </w:rPr>
      </w:pPr>
      <w:r w:rsidRPr="00B6523B">
        <w:rPr>
          <w:color w:val="auto"/>
          <w:sz w:val="19"/>
          <w:szCs w:val="19"/>
        </w:rPr>
        <w:t xml:space="preserve">Deliver regular reporting on revenue recognition, COGS, and gross profit </w:t>
      </w:r>
      <w:r w:rsidR="00B6523B" w:rsidRPr="00B6523B">
        <w:rPr>
          <w:color w:val="auto"/>
          <w:sz w:val="19"/>
          <w:szCs w:val="19"/>
        </w:rPr>
        <w:t>-</w:t>
      </w:r>
      <w:r w:rsidRPr="00B6523B">
        <w:rPr>
          <w:color w:val="auto"/>
          <w:sz w:val="19"/>
          <w:szCs w:val="19"/>
        </w:rPr>
        <w:t>flagging anomalies proactively</w:t>
      </w:r>
    </w:p>
    <w:p w14:paraId="49F82B3D" w14:textId="77777777" w:rsidR="00221793" w:rsidRPr="00B6523B" w:rsidRDefault="00000000">
      <w:pPr>
        <w:spacing w:before="100" w:after="60"/>
        <w:rPr>
          <w:color w:val="auto"/>
        </w:rPr>
      </w:pPr>
      <w:r w:rsidRPr="00B6523B">
        <w:rPr>
          <w:b/>
          <w:bCs/>
          <w:color w:val="auto"/>
          <w:sz w:val="19"/>
          <w:szCs w:val="19"/>
        </w:rPr>
        <w:t>Financial Infrastructure &amp; Strategy</w:t>
      </w:r>
    </w:p>
    <w:p w14:paraId="509F90EF" w14:textId="77777777" w:rsidR="00221793" w:rsidRPr="00B6523B" w:rsidRDefault="00000000">
      <w:pPr>
        <w:pStyle w:val="ListParagraph"/>
        <w:numPr>
          <w:ilvl w:val="0"/>
          <w:numId w:val="2"/>
        </w:numPr>
        <w:spacing w:before="60" w:after="60"/>
        <w:rPr>
          <w:color w:val="auto"/>
        </w:rPr>
      </w:pPr>
      <w:r w:rsidRPr="00B6523B">
        <w:rPr>
          <w:color w:val="auto"/>
          <w:sz w:val="19"/>
          <w:szCs w:val="19"/>
        </w:rPr>
        <w:t>Manage the RBC banking relationship and support investment research and execution</w:t>
      </w:r>
    </w:p>
    <w:p w14:paraId="14880F7F" w14:textId="77777777" w:rsidR="00221793" w:rsidRPr="00B6523B" w:rsidRDefault="00000000">
      <w:pPr>
        <w:pStyle w:val="ListParagraph"/>
        <w:numPr>
          <w:ilvl w:val="0"/>
          <w:numId w:val="2"/>
        </w:numPr>
        <w:spacing w:before="60" w:after="60"/>
        <w:rPr>
          <w:color w:val="auto"/>
        </w:rPr>
      </w:pPr>
      <w:r w:rsidRPr="00B6523B">
        <w:rPr>
          <w:color w:val="auto"/>
          <w:sz w:val="19"/>
          <w:szCs w:val="19"/>
        </w:rPr>
        <w:t>Maintain a systems inventory and manage finance team access across platforms</w:t>
      </w:r>
    </w:p>
    <w:p w14:paraId="42C7397A" w14:textId="77777777" w:rsidR="00221793" w:rsidRPr="00B6523B" w:rsidRDefault="00000000">
      <w:pPr>
        <w:pStyle w:val="ListParagraph"/>
        <w:numPr>
          <w:ilvl w:val="0"/>
          <w:numId w:val="2"/>
        </w:numPr>
        <w:spacing w:before="60" w:after="60"/>
        <w:rPr>
          <w:color w:val="auto"/>
        </w:rPr>
      </w:pPr>
      <w:r w:rsidRPr="00B6523B">
        <w:rPr>
          <w:color w:val="auto"/>
          <w:sz w:val="19"/>
          <w:szCs w:val="19"/>
        </w:rPr>
        <w:t>Provide financial analysis and insights to support strategic decision-making by leadership</w:t>
      </w:r>
    </w:p>
    <w:p w14:paraId="6FF4DBF4" w14:textId="77777777" w:rsidR="00221793" w:rsidRPr="00B6523B" w:rsidRDefault="00000000">
      <w:pPr>
        <w:pStyle w:val="ListParagraph"/>
        <w:numPr>
          <w:ilvl w:val="0"/>
          <w:numId w:val="2"/>
        </w:numPr>
        <w:spacing w:before="60" w:after="60"/>
        <w:rPr>
          <w:color w:val="auto"/>
        </w:rPr>
      </w:pPr>
      <w:r w:rsidRPr="00B6523B">
        <w:rPr>
          <w:color w:val="auto"/>
          <w:sz w:val="19"/>
          <w:szCs w:val="19"/>
        </w:rPr>
        <w:t>Assist with other finance, accounting, and operations duties as assigned</w:t>
      </w:r>
    </w:p>
    <w:p w14:paraId="661C3A37" w14:textId="1597FFAC" w:rsidR="00221793" w:rsidRPr="00B6523B" w:rsidRDefault="00B6523B">
      <w:pPr>
        <w:spacing w:before="80"/>
        <w:rPr>
          <w:b/>
          <w:bCs/>
          <w:color w:val="auto"/>
        </w:rPr>
      </w:pPr>
      <w:r>
        <w:rPr>
          <w:color w:val="auto"/>
        </w:rPr>
        <w:br/>
      </w:r>
      <w:r w:rsidRPr="00B6523B">
        <w:rPr>
          <w:b/>
          <w:bCs/>
          <w:color w:val="auto"/>
        </w:rPr>
        <w:t>Qualifications</w:t>
      </w:r>
      <w:r w:rsidR="00972D42">
        <w:rPr>
          <w:b/>
          <w:bCs/>
          <w:color w:val="auto"/>
        </w:rPr>
        <w:t>:</w:t>
      </w:r>
      <w:r>
        <w:rPr>
          <w:b/>
          <w:bCs/>
          <w:color w:val="auto"/>
        </w:rPr>
        <w:br/>
      </w:r>
    </w:p>
    <w:p w14:paraId="63F2441E" w14:textId="35F8431E" w:rsidR="00221793" w:rsidRPr="00B6523B" w:rsidRDefault="00000000">
      <w:pPr>
        <w:pStyle w:val="ListParagraph"/>
        <w:numPr>
          <w:ilvl w:val="0"/>
          <w:numId w:val="2"/>
        </w:numPr>
        <w:spacing w:before="60" w:after="60"/>
        <w:rPr>
          <w:color w:val="auto"/>
        </w:rPr>
      </w:pPr>
      <w:r w:rsidRPr="00B6523B">
        <w:rPr>
          <w:b/>
          <w:bCs/>
          <w:color w:val="auto"/>
          <w:sz w:val="19"/>
          <w:szCs w:val="19"/>
        </w:rPr>
        <w:t>2–4</w:t>
      </w:r>
      <w:r w:rsidRPr="00B6523B">
        <w:rPr>
          <w:color w:val="auto"/>
          <w:sz w:val="19"/>
          <w:szCs w:val="19"/>
        </w:rPr>
        <w:t xml:space="preserve"> years of experience in a financial analysis, accounting, or finance operations role </w:t>
      </w:r>
      <w:r w:rsidR="00B6523B" w:rsidRPr="00B6523B">
        <w:rPr>
          <w:color w:val="auto"/>
          <w:sz w:val="19"/>
          <w:szCs w:val="19"/>
        </w:rPr>
        <w:t>- ideally</w:t>
      </w:r>
      <w:r w:rsidRPr="00B6523B">
        <w:rPr>
          <w:color w:val="auto"/>
          <w:sz w:val="19"/>
          <w:szCs w:val="19"/>
        </w:rPr>
        <w:t xml:space="preserve"> within a SaaS or tech company</w:t>
      </w:r>
    </w:p>
    <w:p w14:paraId="602C2191" w14:textId="77777777" w:rsidR="00221793" w:rsidRPr="00B6523B" w:rsidRDefault="00000000">
      <w:pPr>
        <w:pStyle w:val="ListParagraph"/>
        <w:numPr>
          <w:ilvl w:val="0"/>
          <w:numId w:val="2"/>
        </w:numPr>
        <w:spacing w:before="60" w:after="60"/>
        <w:rPr>
          <w:color w:val="auto"/>
        </w:rPr>
      </w:pPr>
      <w:r w:rsidRPr="00B6523B">
        <w:rPr>
          <w:color w:val="auto"/>
          <w:sz w:val="19"/>
          <w:szCs w:val="19"/>
        </w:rPr>
        <w:t>Proficiency with QuickBooks Online and financial reporting tools (experience with Fathom is a strong asset)</w:t>
      </w:r>
    </w:p>
    <w:p w14:paraId="18109C62" w14:textId="77777777" w:rsidR="00221793" w:rsidRPr="00B6523B" w:rsidRDefault="00000000">
      <w:pPr>
        <w:pStyle w:val="ListParagraph"/>
        <w:numPr>
          <w:ilvl w:val="0"/>
          <w:numId w:val="2"/>
        </w:numPr>
        <w:spacing w:before="60" w:after="60"/>
        <w:rPr>
          <w:color w:val="auto"/>
        </w:rPr>
      </w:pPr>
      <w:r w:rsidRPr="00B6523B">
        <w:rPr>
          <w:color w:val="auto"/>
          <w:sz w:val="19"/>
          <w:szCs w:val="19"/>
        </w:rPr>
        <w:t>Solid understanding of SaaS financial metrics</w:t>
      </w:r>
      <w:r w:rsidRPr="00B6523B">
        <w:rPr>
          <w:b/>
          <w:bCs/>
          <w:color w:val="auto"/>
          <w:sz w:val="19"/>
          <w:szCs w:val="19"/>
        </w:rPr>
        <w:t>: MRR, ARR, churn, CAC, LTV, burn rate</w:t>
      </w:r>
    </w:p>
    <w:p w14:paraId="504C13DF" w14:textId="77777777" w:rsidR="00221793" w:rsidRPr="00B6523B" w:rsidRDefault="00000000">
      <w:pPr>
        <w:pStyle w:val="ListParagraph"/>
        <w:numPr>
          <w:ilvl w:val="0"/>
          <w:numId w:val="2"/>
        </w:numPr>
        <w:spacing w:before="60" w:after="60"/>
        <w:rPr>
          <w:color w:val="auto"/>
        </w:rPr>
      </w:pPr>
      <w:r w:rsidRPr="00B6523B">
        <w:rPr>
          <w:color w:val="auto"/>
          <w:sz w:val="19"/>
          <w:szCs w:val="19"/>
        </w:rPr>
        <w:t>Hands-on experience building SOPs, audit frameworks, and internal controls</w:t>
      </w:r>
    </w:p>
    <w:p w14:paraId="11A33BAA" w14:textId="77777777" w:rsidR="00221793" w:rsidRPr="00B6523B" w:rsidRDefault="00000000">
      <w:pPr>
        <w:pStyle w:val="ListParagraph"/>
        <w:numPr>
          <w:ilvl w:val="0"/>
          <w:numId w:val="2"/>
        </w:numPr>
        <w:spacing w:before="60" w:after="60"/>
        <w:rPr>
          <w:color w:val="auto"/>
        </w:rPr>
      </w:pPr>
      <w:r w:rsidRPr="00B6523B">
        <w:rPr>
          <w:color w:val="auto"/>
          <w:sz w:val="19"/>
          <w:szCs w:val="19"/>
        </w:rPr>
        <w:t>Advanced Excel / Google Sheets skills; comfort working with large data sets</w:t>
      </w:r>
    </w:p>
    <w:p w14:paraId="3E34A094" w14:textId="77777777" w:rsidR="00221793" w:rsidRPr="00B6523B" w:rsidRDefault="00000000">
      <w:pPr>
        <w:pStyle w:val="ListParagraph"/>
        <w:numPr>
          <w:ilvl w:val="0"/>
          <w:numId w:val="2"/>
        </w:numPr>
        <w:spacing w:before="60" w:after="60"/>
        <w:rPr>
          <w:color w:val="auto"/>
        </w:rPr>
      </w:pPr>
      <w:r w:rsidRPr="00B6523B">
        <w:rPr>
          <w:color w:val="auto"/>
          <w:sz w:val="19"/>
          <w:szCs w:val="19"/>
        </w:rPr>
        <w:t>Experience with commission tracking, revenue reconciliation, or subscription management is an asset</w:t>
      </w:r>
    </w:p>
    <w:p w14:paraId="040133F9" w14:textId="77777777" w:rsidR="00221793" w:rsidRPr="00B6523B" w:rsidRDefault="00000000">
      <w:pPr>
        <w:pStyle w:val="ListParagraph"/>
        <w:numPr>
          <w:ilvl w:val="0"/>
          <w:numId w:val="2"/>
        </w:numPr>
        <w:spacing w:before="60" w:after="60"/>
        <w:rPr>
          <w:color w:val="auto"/>
        </w:rPr>
      </w:pPr>
      <w:r w:rsidRPr="00B6523B">
        <w:rPr>
          <w:color w:val="auto"/>
          <w:sz w:val="19"/>
          <w:szCs w:val="19"/>
        </w:rPr>
        <w:t>Strong attention to detail, organizational skills, and ability to manage multiple priorities simultaneously</w:t>
      </w:r>
    </w:p>
    <w:p w14:paraId="3D3381A4" w14:textId="03382C53" w:rsidR="00221793" w:rsidRPr="00972D42" w:rsidRDefault="00000000">
      <w:pPr>
        <w:pStyle w:val="ListParagraph"/>
        <w:numPr>
          <w:ilvl w:val="0"/>
          <w:numId w:val="2"/>
        </w:numPr>
        <w:spacing w:before="60" w:after="60"/>
        <w:rPr>
          <w:color w:val="auto"/>
        </w:rPr>
      </w:pPr>
      <w:r w:rsidRPr="00B6523B">
        <w:rPr>
          <w:color w:val="auto"/>
          <w:sz w:val="19"/>
          <w:szCs w:val="19"/>
        </w:rPr>
        <w:t>Excellent written and verbal communication skills — able to translate financial data into clear insights for non-finance stakeholders</w:t>
      </w:r>
      <w:r w:rsidR="00972D42">
        <w:rPr>
          <w:color w:val="auto"/>
          <w:sz w:val="19"/>
          <w:szCs w:val="19"/>
        </w:rPr>
        <w:br/>
      </w:r>
    </w:p>
    <w:p w14:paraId="2AAD651A" w14:textId="3D7D812C" w:rsidR="00972D42" w:rsidRPr="00972D42" w:rsidRDefault="00972D42" w:rsidP="00972D42">
      <w:pPr>
        <w:spacing w:before="60" w:after="60"/>
        <w:rPr>
          <w:b/>
          <w:bCs/>
          <w:color w:val="auto"/>
        </w:rPr>
      </w:pPr>
      <w:r w:rsidRPr="00972D42">
        <w:rPr>
          <w:b/>
          <w:bCs/>
          <w:color w:val="auto"/>
        </w:rPr>
        <w:t>Educational Requirements:</w:t>
      </w:r>
    </w:p>
    <w:p w14:paraId="54634350" w14:textId="77777777" w:rsidR="00972D42" w:rsidRPr="00972D42" w:rsidRDefault="00B6523B" w:rsidP="00B6523B">
      <w:pPr>
        <w:pStyle w:val="ListParagraph"/>
        <w:numPr>
          <w:ilvl w:val="0"/>
          <w:numId w:val="2"/>
        </w:numPr>
        <w:spacing w:before="60" w:after="60"/>
        <w:rPr>
          <w:color w:val="auto"/>
        </w:rPr>
      </w:pPr>
      <w:r w:rsidRPr="00972D42">
        <w:rPr>
          <w:color w:val="auto"/>
          <w:sz w:val="19"/>
          <w:szCs w:val="19"/>
        </w:rPr>
        <w:t>Bachelor’s degree in accounting, Finance, Business Administration, or a related field</w:t>
      </w:r>
    </w:p>
    <w:p w14:paraId="087FD4C8" w14:textId="156164C3" w:rsidR="00B6523B" w:rsidRPr="00972D42" w:rsidRDefault="00972D42" w:rsidP="00B6523B">
      <w:pPr>
        <w:pStyle w:val="ListParagraph"/>
        <w:numPr>
          <w:ilvl w:val="0"/>
          <w:numId w:val="2"/>
        </w:numPr>
        <w:spacing w:before="60" w:after="60"/>
        <w:rPr>
          <w:color w:val="auto"/>
        </w:rPr>
      </w:pPr>
      <w:r w:rsidRPr="00972D42">
        <w:rPr>
          <w:color w:val="auto"/>
          <w:sz w:val="19"/>
          <w:szCs w:val="19"/>
        </w:rPr>
        <w:t>Must hold a CPA designation or be actively enrolled in a CPA program</w:t>
      </w:r>
    </w:p>
    <w:p w14:paraId="0EE63475" w14:textId="15196ABE" w:rsidR="00B6523B" w:rsidRPr="00B6523B" w:rsidRDefault="00B6523B" w:rsidP="00B6523B">
      <w:pPr>
        <w:spacing w:before="60" w:after="60"/>
        <w:rPr>
          <w:b/>
          <w:bCs/>
          <w:color w:val="auto"/>
        </w:rPr>
      </w:pPr>
    </w:p>
    <w:p w14:paraId="55BA6D1A" w14:textId="77777777" w:rsidR="00B6523B" w:rsidRPr="00B6523B" w:rsidRDefault="00B6523B" w:rsidP="00B6523B">
      <w:pPr>
        <w:pStyle w:val="ListParagraph"/>
        <w:spacing w:before="60" w:after="60"/>
        <w:ind w:left="720"/>
        <w:rPr>
          <w:b/>
          <w:bCs/>
          <w:color w:val="auto"/>
        </w:rPr>
      </w:pPr>
    </w:p>
    <w:p w14:paraId="5A14CB15" w14:textId="77777777" w:rsidR="00221793" w:rsidRPr="00B6523B" w:rsidRDefault="00221793">
      <w:pPr>
        <w:spacing w:before="200"/>
        <w:rPr>
          <w:color w:val="auto"/>
        </w:rPr>
      </w:pPr>
    </w:p>
    <w:p w14:paraId="6ABFD133" w14:textId="77777777" w:rsidR="00221793" w:rsidRDefault="00000000">
      <w:pPr>
        <w:jc w:val="center"/>
      </w:pPr>
      <w:r w:rsidRPr="00B6523B">
        <w:rPr>
          <w:i/>
          <w:iCs/>
          <w:color w:val="auto"/>
          <w:sz w:val="17"/>
          <w:szCs w:val="17"/>
        </w:rPr>
        <w:t xml:space="preserve">L Squared Networks Inc. is an equal opportunity employer. We celebrate diversity and are committed to creating an inclusive </w:t>
      </w:r>
      <w:r>
        <w:rPr>
          <w:i/>
          <w:iCs/>
          <w:color w:val="4A5568"/>
          <w:sz w:val="17"/>
          <w:szCs w:val="17"/>
        </w:rPr>
        <w:t>environment for all employees.</w:t>
      </w:r>
    </w:p>
    <w:sectPr w:rsidR="00221793">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4AF3A" w14:textId="77777777" w:rsidR="00225BE6" w:rsidRDefault="00225BE6">
      <w:r>
        <w:separator/>
      </w:r>
    </w:p>
  </w:endnote>
  <w:endnote w:type="continuationSeparator" w:id="0">
    <w:p w14:paraId="05DF0F68" w14:textId="77777777" w:rsidR="00225BE6" w:rsidRDefault="0022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3D97" w14:textId="77777777" w:rsidR="00221793" w:rsidRDefault="00000000">
    <w:pPr>
      <w:pBdr>
        <w:top w:val="single" w:sz="3" w:space="4" w:color="E2E8F0"/>
      </w:pBdr>
      <w:spacing w:before="100"/>
      <w:jc w:val="center"/>
    </w:pPr>
    <w:r>
      <w:rPr>
        <w:color w:val="4A5568"/>
        <w:sz w:val="16"/>
        <w:szCs w:val="16"/>
      </w:rPr>
      <w:t xml:space="preserve">L Squared Networks Inc.  </w:t>
    </w:r>
    <w:proofErr w:type="gramStart"/>
    <w:r>
      <w:rPr>
        <w:color w:val="4A5568"/>
        <w:sz w:val="16"/>
        <w:szCs w:val="16"/>
      </w:rPr>
      <w:t>|  Confidential</w:t>
    </w:r>
    <w:proofErr w:type="gramEnd"/>
    <w:r>
      <w:rPr>
        <w:color w:val="4A5568"/>
        <w:sz w:val="16"/>
        <w:szCs w:val="16"/>
      </w:rPr>
      <w:t xml:space="preserve">  </w:t>
    </w:r>
    <w:proofErr w:type="gramStart"/>
    <w:r>
      <w:rPr>
        <w:color w:val="4A5568"/>
        <w:sz w:val="16"/>
        <w:szCs w:val="16"/>
      </w:rPr>
      <w:t>|  Revision</w:t>
    </w:r>
    <w:proofErr w:type="gramEnd"/>
    <w:r>
      <w:rPr>
        <w:color w:val="4A5568"/>
        <w:sz w:val="16"/>
        <w:szCs w:val="16"/>
      </w:rPr>
      <w:t xml:space="preserve"> Date: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624E" w14:textId="77777777" w:rsidR="00225BE6" w:rsidRDefault="00225BE6">
      <w:r>
        <w:separator/>
      </w:r>
    </w:p>
  </w:footnote>
  <w:footnote w:type="continuationSeparator" w:id="0">
    <w:p w14:paraId="63E0C11A" w14:textId="77777777" w:rsidR="00225BE6" w:rsidRDefault="00225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504C" w14:textId="3B4EA0F6" w:rsidR="00B6523B" w:rsidRDefault="00B6523B">
    <w:pPr>
      <w:pStyle w:val="Header"/>
    </w:pPr>
    <w:r w:rsidRPr="00B6523B">
      <w:rPr>
        <w:noProof/>
      </w:rPr>
      <w:drawing>
        <wp:anchor distT="0" distB="0" distL="114300" distR="114300" simplePos="0" relativeHeight="251658240" behindDoc="0" locked="0" layoutInCell="1" allowOverlap="1" wp14:anchorId="4FA2F17B" wp14:editId="03FFEED1">
          <wp:simplePos x="0" y="0"/>
          <wp:positionH relativeFrom="column">
            <wp:posOffset>-146050</wp:posOffset>
          </wp:positionH>
          <wp:positionV relativeFrom="paragraph">
            <wp:posOffset>-462280</wp:posOffset>
          </wp:positionV>
          <wp:extent cx="2889250" cy="660400"/>
          <wp:effectExtent l="0" t="0" r="6350" b="6350"/>
          <wp:wrapNone/>
          <wp:docPr id="7114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660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05EA6"/>
    <w:multiLevelType w:val="hybridMultilevel"/>
    <w:tmpl w:val="0B12F2FC"/>
    <w:lvl w:ilvl="0" w:tplc="55760054">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51286"/>
    <w:multiLevelType w:val="hybridMultilevel"/>
    <w:tmpl w:val="C9A8D0E8"/>
    <w:lvl w:ilvl="0" w:tplc="FB80DFEE">
      <w:start w:val="1"/>
      <w:numFmt w:val="bullet"/>
      <w:lvlText w:val="•"/>
      <w:lvlJc w:val="left"/>
      <w:pPr>
        <w:ind w:left="460" w:hanging="280"/>
      </w:pPr>
    </w:lvl>
    <w:lvl w:ilvl="1" w:tplc="36C46E28">
      <w:numFmt w:val="decimal"/>
      <w:lvlText w:val=""/>
      <w:lvlJc w:val="left"/>
    </w:lvl>
    <w:lvl w:ilvl="2" w:tplc="72ACB8A2">
      <w:numFmt w:val="decimal"/>
      <w:lvlText w:val=""/>
      <w:lvlJc w:val="left"/>
    </w:lvl>
    <w:lvl w:ilvl="3" w:tplc="A0D814AE">
      <w:numFmt w:val="decimal"/>
      <w:lvlText w:val=""/>
      <w:lvlJc w:val="left"/>
    </w:lvl>
    <w:lvl w:ilvl="4" w:tplc="B43A9B30">
      <w:numFmt w:val="decimal"/>
      <w:lvlText w:val=""/>
      <w:lvlJc w:val="left"/>
    </w:lvl>
    <w:lvl w:ilvl="5" w:tplc="F076A7EE">
      <w:numFmt w:val="decimal"/>
      <w:lvlText w:val=""/>
      <w:lvlJc w:val="left"/>
    </w:lvl>
    <w:lvl w:ilvl="6" w:tplc="0A580CEC">
      <w:numFmt w:val="decimal"/>
      <w:lvlText w:val=""/>
      <w:lvlJc w:val="left"/>
    </w:lvl>
    <w:lvl w:ilvl="7" w:tplc="1A28EEF2">
      <w:numFmt w:val="decimal"/>
      <w:lvlText w:val=""/>
      <w:lvlJc w:val="left"/>
    </w:lvl>
    <w:lvl w:ilvl="8" w:tplc="649408A6">
      <w:numFmt w:val="decimal"/>
      <w:lvlText w:val=""/>
      <w:lvlJc w:val="left"/>
    </w:lvl>
  </w:abstractNum>
  <w:abstractNum w:abstractNumId="2" w15:restartNumberingAfterBreak="0">
    <w:nsid w:val="73792C07"/>
    <w:multiLevelType w:val="hybridMultilevel"/>
    <w:tmpl w:val="7E7E37CE"/>
    <w:lvl w:ilvl="0" w:tplc="4AEEE748">
      <w:start w:val="1"/>
      <w:numFmt w:val="bullet"/>
      <w:lvlText w:val="●"/>
      <w:lvlJc w:val="left"/>
      <w:pPr>
        <w:ind w:left="720" w:hanging="360"/>
      </w:pPr>
    </w:lvl>
    <w:lvl w:ilvl="1" w:tplc="3B8493C0">
      <w:start w:val="1"/>
      <w:numFmt w:val="bullet"/>
      <w:lvlText w:val="○"/>
      <w:lvlJc w:val="left"/>
      <w:pPr>
        <w:ind w:left="1440" w:hanging="360"/>
      </w:pPr>
    </w:lvl>
    <w:lvl w:ilvl="2" w:tplc="90522EA6">
      <w:start w:val="1"/>
      <w:numFmt w:val="bullet"/>
      <w:lvlText w:val="■"/>
      <w:lvlJc w:val="left"/>
      <w:pPr>
        <w:ind w:left="2160" w:hanging="360"/>
      </w:pPr>
    </w:lvl>
    <w:lvl w:ilvl="3" w:tplc="E472A3D4">
      <w:start w:val="1"/>
      <w:numFmt w:val="bullet"/>
      <w:lvlText w:val="●"/>
      <w:lvlJc w:val="left"/>
      <w:pPr>
        <w:ind w:left="2880" w:hanging="360"/>
      </w:pPr>
    </w:lvl>
    <w:lvl w:ilvl="4" w:tplc="AEAEE734">
      <w:start w:val="1"/>
      <w:numFmt w:val="bullet"/>
      <w:lvlText w:val="○"/>
      <w:lvlJc w:val="left"/>
      <w:pPr>
        <w:ind w:left="3600" w:hanging="360"/>
      </w:pPr>
    </w:lvl>
    <w:lvl w:ilvl="5" w:tplc="5F8E4216">
      <w:start w:val="1"/>
      <w:numFmt w:val="bullet"/>
      <w:lvlText w:val="■"/>
      <w:lvlJc w:val="left"/>
      <w:pPr>
        <w:ind w:left="4320" w:hanging="360"/>
      </w:pPr>
    </w:lvl>
    <w:lvl w:ilvl="6" w:tplc="A01601B6">
      <w:start w:val="1"/>
      <w:numFmt w:val="bullet"/>
      <w:lvlText w:val="●"/>
      <w:lvlJc w:val="left"/>
      <w:pPr>
        <w:ind w:left="5040" w:hanging="360"/>
      </w:pPr>
    </w:lvl>
    <w:lvl w:ilvl="7" w:tplc="E6C0F18C">
      <w:start w:val="1"/>
      <w:numFmt w:val="bullet"/>
      <w:lvlText w:val="●"/>
      <w:lvlJc w:val="left"/>
      <w:pPr>
        <w:ind w:left="5760" w:hanging="360"/>
      </w:pPr>
    </w:lvl>
    <w:lvl w:ilvl="8" w:tplc="093ECBAC">
      <w:start w:val="1"/>
      <w:numFmt w:val="bullet"/>
      <w:lvlText w:val="●"/>
      <w:lvlJc w:val="left"/>
      <w:pPr>
        <w:ind w:left="6480" w:hanging="360"/>
      </w:pPr>
    </w:lvl>
  </w:abstractNum>
  <w:num w:numId="1" w16cid:durableId="612323412">
    <w:abstractNumId w:val="2"/>
    <w:lvlOverride w:ilvl="0">
      <w:startOverride w:val="1"/>
    </w:lvlOverride>
  </w:num>
  <w:num w:numId="2" w16cid:durableId="1745951910">
    <w:abstractNumId w:val="1"/>
    <w:lvlOverride w:ilvl="0">
      <w:startOverride w:val="1"/>
    </w:lvlOverride>
  </w:num>
  <w:num w:numId="3" w16cid:durableId="182655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793"/>
    <w:rsid w:val="00221793"/>
    <w:rsid w:val="00225BE6"/>
    <w:rsid w:val="002965EE"/>
    <w:rsid w:val="002D78A4"/>
    <w:rsid w:val="00510E92"/>
    <w:rsid w:val="007571EA"/>
    <w:rsid w:val="007E3075"/>
    <w:rsid w:val="00972D42"/>
    <w:rsid w:val="00A83C55"/>
    <w:rsid w:val="00B6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94C9"/>
  <w15:docId w15:val="{3FBA4FC7-224F-4506-B3F4-F369D599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202C"/>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6523B"/>
    <w:pPr>
      <w:tabs>
        <w:tab w:val="center" w:pos="4680"/>
        <w:tab w:val="right" w:pos="9360"/>
      </w:tabs>
    </w:pPr>
  </w:style>
  <w:style w:type="character" w:customStyle="1" w:styleId="HeaderChar">
    <w:name w:val="Header Char"/>
    <w:basedOn w:val="DefaultParagraphFont"/>
    <w:link w:val="Header"/>
    <w:uiPriority w:val="99"/>
    <w:rsid w:val="00B6523B"/>
  </w:style>
  <w:style w:type="paragraph" w:styleId="Footer">
    <w:name w:val="footer"/>
    <w:basedOn w:val="Normal"/>
    <w:link w:val="FooterChar"/>
    <w:uiPriority w:val="99"/>
    <w:unhideWhenUsed/>
    <w:rsid w:val="00B6523B"/>
    <w:pPr>
      <w:tabs>
        <w:tab w:val="center" w:pos="4680"/>
        <w:tab w:val="right" w:pos="9360"/>
      </w:tabs>
    </w:pPr>
  </w:style>
  <w:style w:type="character" w:customStyle="1" w:styleId="FooterChar">
    <w:name w:val="Footer Char"/>
    <w:basedOn w:val="DefaultParagraphFont"/>
    <w:link w:val="Footer"/>
    <w:uiPriority w:val="99"/>
    <w:rsid w:val="00B65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D9BCC022E8B34585EE86A254486982" ma:contentTypeVersion="13" ma:contentTypeDescription="Create a new document." ma:contentTypeScope="" ma:versionID="29f53d85755743513bd3f5a6da61a425">
  <xsd:schema xmlns:xsd="http://www.w3.org/2001/XMLSchema" xmlns:xs="http://www.w3.org/2001/XMLSchema" xmlns:p="http://schemas.microsoft.com/office/2006/metadata/properties" xmlns:ns2="65b5b450-406f-40c0-a192-8fa26f5547c5" xmlns:ns3="710c581e-cd7f-4fe7-b8a6-318c2a540541" targetNamespace="http://schemas.microsoft.com/office/2006/metadata/properties" ma:root="true" ma:fieldsID="b19d93688582884b052e5000d85d85f7" ns2:_="" ns3:_="">
    <xsd:import namespace="65b5b450-406f-40c0-a192-8fa26f5547c5"/>
    <xsd:import namespace="710c581e-cd7f-4fe7-b8a6-318c2a5405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5b450-406f-40c0-a192-8fa26f554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65b63d-2122-4267-97d4-778df00859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0c581e-cd7f-4fe7-b8a6-318c2a5405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dc339e-0c9d-489a-b69d-fe325f64f27e}" ma:internalName="TaxCatchAll" ma:showField="CatchAllData" ma:web="710c581e-cd7f-4fe7-b8a6-318c2a5405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0c581e-cd7f-4fe7-b8a6-318c2a540541" xsi:nil="true"/>
    <lcf76f155ced4ddcb4097134ff3c332f xmlns="65b5b450-406f-40c0-a192-8fa26f5547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80F94D-5D59-4EF9-A028-2044CE1C53B7}"/>
</file>

<file path=customXml/itemProps2.xml><?xml version="1.0" encoding="utf-8"?>
<ds:datastoreItem xmlns:ds="http://schemas.openxmlformats.org/officeDocument/2006/customXml" ds:itemID="{E33FEE85-EB08-488E-912D-033FAA29E70C}"/>
</file>

<file path=customXml/itemProps3.xml><?xml version="1.0" encoding="utf-8"?>
<ds:datastoreItem xmlns:ds="http://schemas.openxmlformats.org/officeDocument/2006/customXml" ds:itemID="{77BA07F2-2742-41E8-B14E-29CE59700905}"/>
</file>

<file path=docProps/app.xml><?xml version="1.0" encoding="utf-8"?>
<Properties xmlns="http://schemas.openxmlformats.org/officeDocument/2006/extended-properties" xmlns:vt="http://schemas.openxmlformats.org/officeDocument/2006/docPropsVTypes">
  <Template>Normal</Template>
  <TotalTime>6</TotalTime>
  <Pages>2</Pages>
  <Words>745</Words>
  <Characters>4643</Characters>
  <Application>Microsoft Office Word</Application>
  <DocSecurity>0</DocSecurity>
  <Lines>96</Lines>
  <Paragraphs>69</Paragraphs>
  <ScaleCrop>false</ScaleCrop>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Afrah Javaid</cp:lastModifiedBy>
  <cp:revision>3</cp:revision>
  <dcterms:created xsi:type="dcterms:W3CDTF">2026-04-29T20:44:00Z</dcterms:created>
  <dcterms:modified xsi:type="dcterms:W3CDTF">2026-04-30T15:07:00Z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0x010100CBD9BCC022E8B34585EE86A254486982</vt:lpwstr>
  </property>
</Properties>
</file>